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泸县康复医院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jc w:val="center"/>
        <w:textAlignment w:val="auto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2024</w:t>
      </w:r>
      <w:r>
        <w:rPr>
          <w:rFonts w:ascii="Times New Roman" w:hAnsi="Times New Roman" w:eastAsia="黑体" w:cs="Times New Roman"/>
          <w:sz w:val="44"/>
          <w:szCs w:val="44"/>
        </w:rPr>
        <w:t>年度部门事中绩效监控报告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按照泸县财政局泸县编审《2024》7号文件的工作安排，开展2024年1月至8月部门预算执行、调整情况以及绩效目标完成和实现情况的绩效监控相关工作。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一、主要职能职责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泸县康复医院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  <w:t>又名泸县精神病医院、泸县优抚医院，主要承担全县精神病患者救治，全县精神卫生防控管理。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pacing w:line="578" w:lineRule="exact"/>
        <w:ind w:left="142" w:firstLine="422" w:firstLineChars="132"/>
        <w:jc w:val="left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二、机构基本情况  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  <w:t>泸县康复医院成立于1974年，由泸县民政局举办，是泸县财政一级预算事业单位，享受县级财政差额补助。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医院设置办公室、财务科、总务科、精防科、门诊部、住院部精一科、精二科、医技科、放射科、院感科、康复科等科室。</w:t>
      </w: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</w:rPr>
        <w:t>总编制46名，其中事业编制42名、工勤编制4名。在职人员总人数44人，其中事业人员41人、工勤人员3人。退休人员24人。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三、预算绩效监控总体情况如下：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（一）年度预算安排情况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公用支出89.44万元，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是用于人员工资日常公用支出。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项目支出，主要包括：1.康复医院基础建设、设备设施购置、重点学科发展以及人才培训等财政资金补助经费38.33万元。2、单位自有资金采购项目400万元，用于单位设备设施和护工服务类采购。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部门预算1-8月执行情况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left="319" w:leftChars="152"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1-8月，本单位公用支出59.82万元，为2024年年初预算财政拨款收入89.44万元的66.88%，1个项目支出6.92万元，为财政拨款收入38.33万元的18.05%。2个单位自有资金采购项目支出81.21万元，是单位追加事业收入400万元的20.3%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（三）部门预算绩效目标1-8月完成情况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公用支出人员经费支出预算绩效目标已按进度完成，达66.88%。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1.县级财政资金年初预算安排1个项目38.33万元，1-8月根据单位需要追加0个项目0万元，共计0万元项目资金财政全部落实到位。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2.项目资金实际使用情况分析。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（1）康复医院基础建设、设备设施购置、重点学科发展以及人才培养等财政资金补助经费38.33万元；1-8月已使用6.92万元，占年初预算的18.05%，用于康复医院发放退休人员统筹待遇。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（2）单位自有资金采购资金1-8月已使用81.21万元；占预算的20.3%，主要用于单位设备设施和护工服务采购。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总体而言，我单位预算绩效目标任务稳步推进中。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四、运行监控分析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（一）全年部门预算预计执行情况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年初预算收入127.77万元,全年预计执行127.77万元,执行率达到100%。其中：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一般性财政拨款支出预计执行127.77万元，执行率达到100%。（基本经费预计执89.44万元,执行率100%；项目经费预计执行38.33万元,执行率100%，）；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事业支出预计执行130万元，执行率32.5%；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其他支出预计执行0元，执行率0%；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（二）全年绩效目标预计完成情况  预计能完成预定绩效目标，其中单位自有资金采购执行率可能不能完成。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255" w:beforeAutospacing="0" w:after="255" w:afterAutospacing="0" w:line="578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color w:val="333333"/>
          <w:sz w:val="27"/>
          <w:szCs w:val="27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5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27"/>
          <w:szCs w:val="27"/>
          <w:shd w:val="clear" w:color="auto" w:fill="FFFFFF"/>
        </w:rPr>
        <w:t xml:space="preserve">                          </w:t>
      </w:r>
      <w:r>
        <w:rPr>
          <w:rFonts w:hint="default" w:ascii="Times New Roman" w:hAnsi="Times New Roman" w:eastAsia="仿宋" w:cs="Times New Roman"/>
          <w:color w:val="333333"/>
          <w:sz w:val="27"/>
          <w:szCs w:val="27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泸县康复医院 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                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2024年9月26日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1MjNkYzIyZDA5NjAzZTEzZGRiYWI1OGQ2ODRmMzQifQ=="/>
  </w:docVars>
  <w:rsids>
    <w:rsidRoot w:val="695038CD"/>
    <w:rsid w:val="00125C63"/>
    <w:rsid w:val="0012781F"/>
    <w:rsid w:val="00184884"/>
    <w:rsid w:val="00233B3C"/>
    <w:rsid w:val="002551CD"/>
    <w:rsid w:val="00460B85"/>
    <w:rsid w:val="00463EDC"/>
    <w:rsid w:val="005A59DA"/>
    <w:rsid w:val="007B663D"/>
    <w:rsid w:val="008F5EF1"/>
    <w:rsid w:val="00904247"/>
    <w:rsid w:val="009269FD"/>
    <w:rsid w:val="00977A1C"/>
    <w:rsid w:val="00A41B97"/>
    <w:rsid w:val="00AD070D"/>
    <w:rsid w:val="00D1346D"/>
    <w:rsid w:val="00F32102"/>
    <w:rsid w:val="054D5714"/>
    <w:rsid w:val="0E100D15"/>
    <w:rsid w:val="1FFB398E"/>
    <w:rsid w:val="37223AF9"/>
    <w:rsid w:val="3B093D43"/>
    <w:rsid w:val="47605247"/>
    <w:rsid w:val="4C6F3D5B"/>
    <w:rsid w:val="5EFF5D56"/>
    <w:rsid w:val="695038CD"/>
    <w:rsid w:val="763F9AF6"/>
    <w:rsid w:val="77FA7319"/>
    <w:rsid w:val="7C9F4C28"/>
    <w:rsid w:val="7E932368"/>
    <w:rsid w:val="7F7FC6C8"/>
    <w:rsid w:val="9DFF557C"/>
    <w:rsid w:val="D3D6C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1106</Characters>
  <Lines>9</Lines>
  <Paragraphs>2</Paragraphs>
  <TotalTime>165</TotalTime>
  <ScaleCrop>false</ScaleCrop>
  <LinksUpToDate>false</LinksUpToDate>
  <CharactersWithSpaces>1297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2020-12-15T17:15:00Z</dcterms:created>
  <dc:creator>Administrator</dc:creator>
  <cp:lastModifiedBy>Administrator</cp:lastModifiedBy>
  <cp:lastPrinted>2024-09-05T04:03:00Z</cp:lastPrinted>
  <dcterms:modified xsi:type="dcterms:W3CDTF">2024-09-30T08:23:23Z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8AD479BFABCC490FAEC2A397678BD27A</vt:lpwstr>
  </property>
</Properties>
</file>